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6974BE17"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4B0274">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 xml:space="preserve">the appointment of a proposed Key Subcontractor may prejudice the provision of the Deliverables or may be contrary to its </w:t>
      </w:r>
      <w:proofErr w:type="gramStart"/>
      <w:r>
        <w:rPr>
          <w:rFonts w:eastAsia="Arial"/>
        </w:rPr>
        <w:t>interests;</w:t>
      </w:r>
      <w:proofErr w:type="gramEnd"/>
    </w:p>
    <w:p w14:paraId="00000006" w14:textId="1D6A6777" w:rsidR="00731FAD" w:rsidRDefault="004E5D53" w:rsidP="003708AD">
      <w:pPr>
        <w:pStyle w:val="GPSL3numberedclause"/>
        <w:rPr>
          <w:rFonts w:eastAsia="Arial"/>
        </w:rPr>
      </w:pPr>
      <w:r w:rsidRPr="6EC84B15">
        <w:rPr>
          <w:rFonts w:eastAsia="Arial"/>
        </w:rPr>
        <w:t xml:space="preserve">the proposed Key Subcontractor is unreliable and/or has not provided reliable goods and or reasonable services to its other </w:t>
      </w:r>
      <w:proofErr w:type="gramStart"/>
      <w:r w:rsidRPr="6EC84B15">
        <w:rPr>
          <w:rFonts w:eastAsia="Arial"/>
        </w:rPr>
        <w:t>customers;</w:t>
      </w:r>
      <w:proofErr w:type="gramEnd"/>
      <w:r w:rsidRPr="6EC84B15">
        <w:rPr>
          <w:rFonts w:eastAsia="Arial"/>
        </w:rPr>
        <w:t xml:space="preserve"> </w:t>
      </w:r>
    </w:p>
    <w:p w14:paraId="402D1A79" w14:textId="77777777" w:rsidR="00D27EED" w:rsidRDefault="004E5D53" w:rsidP="003708AD">
      <w:pPr>
        <w:pStyle w:val="GPSL3numberedclause"/>
        <w:rPr>
          <w:rFonts w:eastAsia="Arial"/>
        </w:rPr>
      </w:pPr>
      <w:r>
        <w:rPr>
          <w:rFonts w:eastAsia="Arial"/>
        </w:rPr>
        <w:t>the proposed Key Subcontractor employs unfit persons</w:t>
      </w:r>
      <w:r w:rsidR="00D27EED">
        <w:rPr>
          <w:rFonts w:eastAsia="Arial"/>
        </w:rPr>
        <w:t>; and/or</w:t>
      </w:r>
    </w:p>
    <w:p w14:paraId="00000007" w14:textId="1CF0105B" w:rsidR="00731FAD" w:rsidRDefault="00D27EED" w:rsidP="00D27EED">
      <w:pPr>
        <w:pStyle w:val="GPSL3numberedclause"/>
        <w:rPr>
          <w:rFonts w:eastAsia="Arial"/>
        </w:rPr>
      </w:pPr>
      <w:r w:rsidRPr="00D27EED">
        <w:rPr>
          <w:rFonts w:eastAsia="Arial"/>
        </w:rPr>
        <w:t xml:space="preserve">the proposed </w:t>
      </w:r>
      <w:r>
        <w:rPr>
          <w:rFonts w:eastAsia="Arial"/>
        </w:rPr>
        <w:t>Key Subc</w:t>
      </w:r>
      <w:r w:rsidRPr="00D27EED">
        <w:rPr>
          <w:rFonts w:eastAsia="Arial"/>
        </w:rPr>
        <w:t xml:space="preserve">ontractor is an excluded or excludable supplier </w:t>
      </w:r>
      <w:r w:rsidR="00F0392E">
        <w:rPr>
          <w:rFonts w:eastAsia="Arial"/>
        </w:rPr>
        <w:t>within the meaning of</w:t>
      </w:r>
      <w:r w:rsidRPr="00D27EED">
        <w:rPr>
          <w:rFonts w:eastAsia="Arial"/>
        </w:rPr>
        <w:t xml:space="preserve"> the Procurement Act 2023 and any associated Regulations</w:t>
      </w:r>
      <w:r w:rsidR="004E5D53">
        <w:rPr>
          <w:rFonts w:eastAsia="Arial"/>
        </w:rPr>
        <w:t>.</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 xml:space="preserve">the proposed Key Subcontractor’s name, registered office and company registration </w:t>
      </w:r>
      <w:proofErr w:type="gramStart"/>
      <w:r>
        <w:rPr>
          <w:rFonts w:eastAsia="Arial"/>
        </w:rPr>
        <w:t>number;</w:t>
      </w:r>
      <w:proofErr w:type="gramEnd"/>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w:t>
      </w:r>
      <w:proofErr w:type="gramStart"/>
      <w:r>
        <w:rPr>
          <w:rFonts w:eastAsia="Arial"/>
        </w:rPr>
        <w:t>Subcontractor;</w:t>
      </w:r>
      <w:proofErr w:type="gramEnd"/>
      <w:r>
        <w:rPr>
          <w:rFonts w:eastAsia="Arial"/>
        </w:rPr>
        <w:t xml:space="preserve"> </w:t>
      </w:r>
    </w:p>
    <w:p w14:paraId="0000000B" w14:textId="77777777" w:rsidR="00731FAD" w:rsidRDefault="004E5D53" w:rsidP="003708AD">
      <w:pPr>
        <w:pStyle w:val="GPSL3numberedclause"/>
        <w:rPr>
          <w:rFonts w:eastAsia="Arial"/>
        </w:rPr>
      </w:pPr>
      <w:r>
        <w:rPr>
          <w:rFonts w:eastAsia="Arial"/>
        </w:rPr>
        <w:t xml:space="preserve">where the proposed Key Subcontractor is an Affiliate of the Supplier, evidence that demonstrates to the reasonable satisfaction of the Buyer that the proposed Key Sub-Contract has been agreed on "arm’s-length" </w:t>
      </w:r>
      <w:proofErr w:type="gramStart"/>
      <w:r>
        <w:rPr>
          <w:rFonts w:eastAsia="Arial"/>
        </w:rPr>
        <w:t>terms;</w:t>
      </w:r>
      <w:proofErr w:type="gramEnd"/>
    </w:p>
    <w:p w14:paraId="0000000C" w14:textId="0E75E408" w:rsidR="00731FAD" w:rsidRDefault="004E5D53" w:rsidP="003708AD">
      <w:pPr>
        <w:pStyle w:val="GPSL3numberedclause"/>
        <w:rPr>
          <w:rFonts w:eastAsia="Arial"/>
        </w:rPr>
      </w:pPr>
      <w:r>
        <w:rPr>
          <w:rFonts w:eastAsia="Arial"/>
        </w:rPr>
        <w:t xml:space="preserve">the Key Sub-Contract price expressed as a percentage of the total projected Charges over the Contract </w:t>
      </w:r>
      <w:proofErr w:type="gramStart"/>
      <w:r>
        <w:rPr>
          <w:rFonts w:eastAsia="Arial"/>
        </w:rPr>
        <w:t>Period;</w:t>
      </w:r>
      <w:proofErr w:type="gramEnd"/>
      <w:r>
        <w:rPr>
          <w:rFonts w:eastAsia="Arial"/>
        </w:rPr>
        <w:t xml:space="preserve"> </w:t>
      </w:r>
    </w:p>
    <w:p w14:paraId="749E1169" w14:textId="77777777" w:rsidR="00D27EED" w:rsidRDefault="004E5D53" w:rsidP="003708AD">
      <w:pPr>
        <w:pStyle w:val="GPSL3numberedclause"/>
        <w:rPr>
          <w:rFonts w:eastAsia="Arial"/>
        </w:rPr>
      </w:pPr>
      <w:r w:rsidRPr="5869F94E">
        <w:rPr>
          <w:rFonts w:eastAsia="Arial"/>
        </w:rPr>
        <w:t>(where applicable) Credit Rating Threshold (as defined in Schedule</w:t>
      </w:r>
      <w:r w:rsidR="00F55F0B" w:rsidRPr="5869F94E">
        <w:rPr>
          <w:rFonts w:eastAsia="Arial"/>
        </w:rPr>
        <w:t> </w:t>
      </w:r>
      <w:r w:rsidRPr="5869F94E">
        <w:rPr>
          <w:rFonts w:eastAsia="Arial"/>
        </w:rPr>
        <w:t>24 (</w:t>
      </w:r>
      <w:r w:rsidRPr="003C1EB9">
        <w:rPr>
          <w:rFonts w:eastAsia="Arial"/>
          <w:i/>
          <w:iCs/>
        </w:rPr>
        <w:t xml:space="preserve">Financial </w:t>
      </w:r>
      <w:r w:rsidR="00843E21" w:rsidRPr="003C1EB9">
        <w:rPr>
          <w:rFonts w:eastAsia="Arial"/>
          <w:i/>
          <w:iCs/>
        </w:rPr>
        <w:t>Difficulties</w:t>
      </w:r>
      <w:r w:rsidRPr="5869F94E">
        <w:rPr>
          <w:rFonts w:eastAsia="Arial"/>
        </w:rPr>
        <w:t>)) of the Key Subcontractor</w:t>
      </w:r>
      <w:r w:rsidR="00D27EED" w:rsidRPr="5869F94E">
        <w:rPr>
          <w:rFonts w:eastAsia="Arial"/>
        </w:rPr>
        <w:t>; and</w:t>
      </w:r>
    </w:p>
    <w:p w14:paraId="0000000D" w14:textId="276C073E" w:rsidR="00731FAD" w:rsidRDefault="00D27EED" w:rsidP="00D27EED">
      <w:pPr>
        <w:pStyle w:val="GPSL3numberedclause"/>
        <w:rPr>
          <w:rFonts w:eastAsia="Arial"/>
        </w:rPr>
      </w:pPr>
      <w:r w:rsidRPr="00D27EED">
        <w:rPr>
          <w:rFonts w:eastAsia="Arial"/>
        </w:rPr>
        <w:t xml:space="preserve">whether the </w:t>
      </w:r>
      <w:r w:rsidR="00955DD0">
        <w:rPr>
          <w:rFonts w:eastAsia="Arial"/>
        </w:rPr>
        <w:t>S</w:t>
      </w:r>
      <w:r w:rsidRPr="00D27EED">
        <w:rPr>
          <w:rFonts w:eastAsia="Arial"/>
        </w:rPr>
        <w:t xml:space="preserve">upplier considers that an exclusion ground within the meaning of </w:t>
      </w:r>
      <w:r w:rsidR="00955DD0">
        <w:rPr>
          <w:rFonts w:eastAsia="Arial"/>
        </w:rPr>
        <w:t>the Procurement Act 2023</w:t>
      </w:r>
      <w:r w:rsidRPr="00D27EED">
        <w:rPr>
          <w:rFonts w:eastAsia="Arial"/>
        </w:rPr>
        <w:t xml:space="preserve"> and any associated Regulations does or may apply to the </w:t>
      </w:r>
      <w:r>
        <w:rPr>
          <w:rFonts w:eastAsia="Arial"/>
        </w:rPr>
        <w:t>proposed Key</w:t>
      </w:r>
      <w:r w:rsidR="00F0392E">
        <w:rPr>
          <w:rFonts w:eastAsia="Arial"/>
        </w:rPr>
        <w:t xml:space="preserve"> S</w:t>
      </w:r>
      <w:r>
        <w:rPr>
          <w:rFonts w:eastAsia="Arial"/>
        </w:rPr>
        <w:t>ubcontractor</w:t>
      </w:r>
      <w:r w:rsidR="004E5D53">
        <w:rPr>
          <w:rFonts w:eastAsia="Arial"/>
        </w:rPr>
        <w:t>.</w:t>
      </w:r>
    </w:p>
    <w:p w14:paraId="0000000E" w14:textId="7E473445"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lastRenderedPageBreak/>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4B0274">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w:t>
      </w:r>
      <w:proofErr w:type="gramStart"/>
      <w:r>
        <w:rPr>
          <w:rFonts w:eastAsia="Arial"/>
        </w:rPr>
        <w:t xml:space="preserve">the </w:t>
      </w:r>
      <w:r w:rsidR="003042E2">
        <w:rPr>
          <w:rFonts w:eastAsia="Arial"/>
        </w:rPr>
        <w:t>this</w:t>
      </w:r>
      <w:proofErr w:type="gramEnd"/>
      <w:r w:rsidR="003042E2">
        <w:rPr>
          <w:rFonts w:eastAsia="Arial"/>
        </w:rPr>
        <w:t xml:space="preserve"> </w:t>
      </w:r>
      <w:proofErr w:type="gramStart"/>
      <w:r w:rsidR="003042E2">
        <w:rPr>
          <w:rFonts w:eastAsia="Arial"/>
        </w:rPr>
        <w:t>Contract</w:t>
      </w:r>
      <w:r>
        <w:rPr>
          <w:rFonts w:eastAsia="Arial"/>
        </w:rPr>
        <w:t>;</w:t>
      </w:r>
      <w:proofErr w:type="gramEnd"/>
    </w:p>
    <w:p w14:paraId="00000013" w14:textId="77777777" w:rsidR="00731FAD" w:rsidRDefault="004E5D53" w:rsidP="003708AD">
      <w:pPr>
        <w:pStyle w:val="GPSL3numberedclause"/>
        <w:rPr>
          <w:rFonts w:eastAsia="Arial"/>
        </w:rPr>
      </w:pPr>
      <w:r>
        <w:rPr>
          <w:rFonts w:eastAsia="Arial"/>
        </w:rPr>
        <w:t xml:space="preserve">a right under CRTPA for the Buyer to enforce any provisions under the Key Sub-Contract which confer a benefit upon the </w:t>
      </w:r>
      <w:proofErr w:type="gramStart"/>
      <w:r>
        <w:rPr>
          <w:rFonts w:eastAsia="Arial"/>
        </w:rPr>
        <w:t>Buyer;</w:t>
      </w:r>
      <w:proofErr w:type="gramEnd"/>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w:t>
      </w:r>
      <w:proofErr w:type="gramStart"/>
      <w:r>
        <w:rPr>
          <w:rFonts w:eastAsia="Arial"/>
        </w:rPr>
        <w:t>Supplier;</w:t>
      </w:r>
      <w:proofErr w:type="gramEnd"/>
      <w:r>
        <w:rPr>
          <w:rFonts w:eastAsia="Arial"/>
        </w:rPr>
        <w:t xml:space="preserve"> </w:t>
      </w:r>
    </w:p>
    <w:p w14:paraId="00000015" w14:textId="160FF31C"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w:t>
      </w:r>
      <w:proofErr w:type="gramStart"/>
      <w:r>
        <w:rPr>
          <w:rFonts w:eastAsia="Arial"/>
        </w:rPr>
        <w:t>Buyer;</w:t>
      </w:r>
      <w:proofErr w:type="gramEnd"/>
      <w:r>
        <w:rPr>
          <w:rFonts w:eastAsia="Arial"/>
        </w:rPr>
        <w:t xml:space="preserve">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58ED8400" w:rsidR="00731FAD" w:rsidRDefault="004E5D53" w:rsidP="003708AD">
      <w:pPr>
        <w:pStyle w:val="GPSL4numberedclause"/>
        <w:rPr>
          <w:rFonts w:eastAsia="Arial"/>
        </w:rPr>
      </w:pPr>
      <w:r w:rsidRPr="5869F94E">
        <w:rPr>
          <w:rFonts w:eastAsia="Arial"/>
        </w:rPr>
        <w:t>the data protection requirements set out in Clause 1</w:t>
      </w:r>
      <w:r w:rsidR="00AA791D" w:rsidRPr="5869F94E">
        <w:rPr>
          <w:rFonts w:eastAsia="Arial"/>
        </w:rPr>
        <w:t>8</w:t>
      </w:r>
      <w:r w:rsidRPr="5869F94E">
        <w:rPr>
          <w:rFonts w:eastAsia="Arial"/>
        </w:rPr>
        <w:t xml:space="preserve"> (</w:t>
      </w:r>
      <w:r w:rsidRPr="00B73DE7">
        <w:rPr>
          <w:rFonts w:eastAsia="Arial"/>
          <w:i/>
        </w:rPr>
        <w:t>Data protection</w:t>
      </w:r>
      <w:r w:rsidR="00B73DE7">
        <w:rPr>
          <w:rFonts w:eastAsia="Arial"/>
          <w:i/>
          <w:iCs/>
        </w:rPr>
        <w:t xml:space="preserve"> and security</w:t>
      </w:r>
      <w:proofErr w:type="gramStart"/>
      <w:r w:rsidRPr="5869F94E">
        <w:rPr>
          <w:rFonts w:eastAsia="Arial"/>
        </w:rPr>
        <w:t>);</w:t>
      </w:r>
      <w:proofErr w:type="gramEnd"/>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t>
      </w:r>
      <w:r w:rsidRPr="00B73DE7">
        <w:rPr>
          <w:rFonts w:eastAsia="Arial"/>
          <w:i/>
        </w:rPr>
        <w:t>(When you can share information</w:t>
      </w:r>
      <w:proofErr w:type="gramStart"/>
      <w:r w:rsidRPr="00B73DE7">
        <w:rPr>
          <w:rFonts w:eastAsia="Arial"/>
          <w:i/>
        </w:rPr>
        <w:t>)</w:t>
      </w:r>
      <w:r>
        <w:rPr>
          <w:rFonts w:eastAsia="Arial"/>
        </w:rPr>
        <w:t>;</w:t>
      </w:r>
      <w:proofErr w:type="gramEnd"/>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w:t>
      </w:r>
      <w:proofErr w:type="gramStart"/>
      <w:r>
        <w:rPr>
          <w:rFonts w:eastAsia="Arial"/>
        </w:rPr>
        <w:t>disrepute;</w:t>
      </w:r>
      <w:proofErr w:type="gramEnd"/>
      <w:r>
        <w:rPr>
          <w:rFonts w:eastAsia="Arial"/>
        </w:rPr>
        <w:t xml:space="preserv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sidRPr="5869F94E">
        <w:rPr>
          <w:rFonts w:eastAsia="Arial"/>
        </w:rPr>
        <w:t>the conduct of audits set out in Clause 6 (</w:t>
      </w:r>
      <w:r w:rsidRPr="00B73DE7">
        <w:rPr>
          <w:rFonts w:eastAsia="Arial"/>
          <w:i/>
        </w:rPr>
        <w:t>Record keeping and reporting</w:t>
      </w:r>
      <w:proofErr w:type="gramStart"/>
      <w:r w:rsidRPr="5869F94E">
        <w:rPr>
          <w:rFonts w:eastAsia="Arial"/>
        </w:rPr>
        <w:t>);</w:t>
      </w:r>
      <w:proofErr w:type="gramEnd"/>
    </w:p>
    <w:p w14:paraId="0000001C" w14:textId="667568AE" w:rsidR="00731FAD" w:rsidRDefault="004E5D53" w:rsidP="003708AD">
      <w:pPr>
        <w:pStyle w:val="GPSL3numberedclause"/>
        <w:rPr>
          <w:rFonts w:eastAsia="Arial"/>
        </w:rPr>
      </w:pPr>
      <w:r w:rsidRPr="5869F94E">
        <w:rPr>
          <w:rFonts w:eastAsia="Arial"/>
        </w:rPr>
        <w:t>provisions enabling the Supplier to terminate the Key Sub-Contract on notice on terms no more onerous on the Supplier than those imposed on the Buyer under Clauses 1</w:t>
      </w:r>
      <w:r w:rsidR="00AA791D" w:rsidRPr="5869F94E">
        <w:rPr>
          <w:rFonts w:eastAsia="Arial"/>
        </w:rPr>
        <w:t>4</w:t>
      </w:r>
      <w:r w:rsidRPr="5869F94E">
        <w:rPr>
          <w:rFonts w:eastAsia="Arial"/>
        </w:rPr>
        <w:t>.4 (</w:t>
      </w:r>
      <w:r w:rsidRPr="00B73DE7">
        <w:rPr>
          <w:rFonts w:eastAsia="Arial"/>
          <w:i/>
        </w:rPr>
        <w:t xml:space="preserve">When the Buyer can end </w:t>
      </w:r>
      <w:r w:rsidR="003042E2" w:rsidRPr="00B73DE7">
        <w:rPr>
          <w:rFonts w:eastAsia="Arial"/>
          <w:i/>
        </w:rPr>
        <w:t>this Contract</w:t>
      </w:r>
      <w:r w:rsidRPr="5869F94E">
        <w:rPr>
          <w:rFonts w:eastAsia="Arial"/>
        </w:rPr>
        <w:t>) and 1</w:t>
      </w:r>
      <w:r w:rsidR="00AA791D" w:rsidRPr="5869F94E">
        <w:rPr>
          <w:rFonts w:eastAsia="Arial"/>
        </w:rPr>
        <w:t>4</w:t>
      </w:r>
      <w:r w:rsidRPr="5869F94E">
        <w:rPr>
          <w:rFonts w:eastAsia="Arial"/>
        </w:rPr>
        <w:t>.5 (</w:t>
      </w:r>
      <w:r w:rsidRPr="00B73DE7">
        <w:rPr>
          <w:rFonts w:eastAsia="Arial"/>
          <w:i/>
        </w:rPr>
        <w:t xml:space="preserve">What happens if </w:t>
      </w:r>
      <w:r w:rsidR="003042E2" w:rsidRPr="00B73DE7">
        <w:rPr>
          <w:rFonts w:eastAsia="Arial"/>
          <w:i/>
        </w:rPr>
        <w:t>this Contract</w:t>
      </w:r>
      <w:r w:rsidRPr="00B73DE7">
        <w:rPr>
          <w:rFonts w:eastAsia="Arial"/>
          <w:i/>
        </w:rPr>
        <w:t xml:space="preserve"> ends</w:t>
      </w:r>
      <w:r w:rsidRPr="5869F94E">
        <w:rPr>
          <w:rFonts w:eastAsia="Arial"/>
        </w:rPr>
        <w:t xml:space="preserve">) of this </w:t>
      </w:r>
      <w:proofErr w:type="gramStart"/>
      <w:r w:rsidRPr="5869F94E">
        <w:rPr>
          <w:rFonts w:eastAsia="Arial"/>
        </w:rPr>
        <w:t>Contract;</w:t>
      </w:r>
      <w:proofErr w:type="gramEnd"/>
      <w:r w:rsidRPr="5869F94E">
        <w:rPr>
          <w:rFonts w:eastAsia="Arial"/>
        </w:rPr>
        <w:t xml:space="preserve">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1DF3B84E" w:rsidR="00586FC8" w:rsidRDefault="00586FC8" w:rsidP="00586FC8">
      <w:pPr>
        <w:pStyle w:val="GPSL3numberedclause"/>
        <w:rPr>
          <w:rFonts w:eastAsia="Arial"/>
        </w:rPr>
      </w:pPr>
      <w:r w:rsidRPr="5869F94E">
        <w:rPr>
          <w:rFonts w:eastAsia="Arial"/>
        </w:rPr>
        <w:t>a provision enabling the Supplier, the Buyer or any other person on behalf of the Buyer to step</w:t>
      </w:r>
      <w:r w:rsidR="5535B806" w:rsidRPr="5869F94E">
        <w:rPr>
          <w:rFonts w:eastAsia="Arial"/>
        </w:rPr>
        <w:t>-</w:t>
      </w:r>
      <w:r w:rsidRPr="5869F94E">
        <w:rPr>
          <w:rFonts w:eastAsia="Arial"/>
        </w:rPr>
        <w:t>in on substantially the same terms as are set out in Clause 13 (</w:t>
      </w:r>
      <w:r w:rsidRPr="00B73DE7">
        <w:rPr>
          <w:rFonts w:eastAsia="Arial"/>
          <w:i/>
        </w:rPr>
        <w:t>Step-in rights</w:t>
      </w:r>
      <w:r w:rsidRPr="5869F94E">
        <w:rPr>
          <w:rFonts w:eastAsia="Arial"/>
        </w:rPr>
        <w:t>).</w:t>
      </w:r>
    </w:p>
    <w:p w14:paraId="4DD82219" w14:textId="5CE983C0" w:rsidR="00586FC8" w:rsidRPr="00151D64" w:rsidRDefault="00586FC8" w:rsidP="00586FC8">
      <w:pPr>
        <w:pStyle w:val="GPSL2numberedclause"/>
        <w:rPr>
          <w:rFonts w:eastAsia="Arial"/>
        </w:rPr>
      </w:pPr>
      <w:r w:rsidRPr="00151D64">
        <w:rPr>
          <w:rFonts w:eastAsia="Arial"/>
        </w:rPr>
        <w:lastRenderedPageBreak/>
        <w:t>The Supplier shall not terminate or materially amend the terms of any Key Sub</w:t>
      </w:r>
      <w:r w:rsidR="12B130C3" w:rsidRPr="00151D64">
        <w:rPr>
          <w:rFonts w:eastAsia="Arial"/>
        </w:rPr>
        <w:t>-</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1D02E" w14:textId="77777777" w:rsidR="00E76344" w:rsidRDefault="00E76344">
      <w:pPr>
        <w:spacing w:after="0" w:line="240" w:lineRule="auto"/>
      </w:pPr>
      <w:r>
        <w:separator/>
      </w:r>
    </w:p>
  </w:endnote>
  <w:endnote w:type="continuationSeparator" w:id="0">
    <w:p w14:paraId="0506B8C0" w14:textId="77777777" w:rsidR="00E76344" w:rsidRDefault="00E76344">
      <w:pPr>
        <w:spacing w:after="0" w:line="240" w:lineRule="auto"/>
      </w:pPr>
      <w:r>
        <w:continuationSeparator/>
      </w:r>
    </w:p>
  </w:endnote>
  <w:endnote w:type="continuationNotice" w:id="1">
    <w:p w14:paraId="4FB40154" w14:textId="77777777" w:rsidR="00E76344" w:rsidRDefault="00E76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71146" w14:textId="77777777" w:rsidR="006C6217" w:rsidRDefault="006C6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9" w14:textId="74E778DB" w:rsidR="00731FAD" w:rsidRDefault="00F55F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D4DAD">
      <w:rPr>
        <w:rFonts w:ascii="Arial" w:eastAsia="Arial" w:hAnsi="Arial" w:cs="Arial"/>
        <w:color w:val="BFBFBF"/>
        <w:sz w:val="20"/>
        <w:szCs w:val="20"/>
      </w:rPr>
      <w:t>1.</w:t>
    </w:r>
    <w:r w:rsidR="006C6217">
      <w:rPr>
        <w:rFonts w:ascii="Arial" w:eastAsia="Arial" w:hAnsi="Arial" w:cs="Arial"/>
        <w:color w:val="BFBFBF"/>
        <w:sz w:val="20"/>
        <w:szCs w:val="20"/>
      </w:rPr>
      <w:t>3</w:t>
    </w:r>
  </w:p>
  <w:p w14:paraId="0000002C" w14:textId="079B0423" w:rsidR="00731FAD" w:rsidRPr="006C6217" w:rsidRDefault="004E5D53" w:rsidP="001C659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4F3B8C">
      <w:rPr>
        <w:rFonts w:ascii="Arial" w:eastAsia="Arial" w:hAnsi="Arial" w:cs="Arial"/>
        <w:noProof/>
        <w:color w:val="BFBFBF"/>
        <w:sz w:val="20"/>
        <w:szCs w:val="20"/>
      </w:rPr>
      <w:t>3</w:t>
    </w:r>
    <w:r>
      <w:rPr>
        <w:rFonts w:ascii="Arial" w:eastAsia="Arial" w:hAnsi="Arial" w:cs="Arial"/>
        <w:color w:val="BFBFBF"/>
        <w:sz w:val="20"/>
        <w:szCs w:val="20"/>
      </w:rPr>
      <w:fldChar w:fldCharType="end"/>
    </w:r>
    <w:bookmarkStart w:id="8" w:name="bookmark=id.3dy6vkm"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20D3975B"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76994">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A7E1B" w14:textId="77777777" w:rsidR="00E76344" w:rsidRDefault="00E76344">
      <w:pPr>
        <w:spacing w:after="0" w:line="240" w:lineRule="auto"/>
      </w:pPr>
      <w:r>
        <w:separator/>
      </w:r>
    </w:p>
  </w:footnote>
  <w:footnote w:type="continuationSeparator" w:id="0">
    <w:p w14:paraId="4129E5C8" w14:textId="77777777" w:rsidR="00E76344" w:rsidRDefault="00E76344">
      <w:pPr>
        <w:spacing w:after="0" w:line="240" w:lineRule="auto"/>
      </w:pPr>
      <w:r>
        <w:continuationSeparator/>
      </w:r>
    </w:p>
  </w:footnote>
  <w:footnote w:type="continuationNotice" w:id="1">
    <w:p w14:paraId="4870E991" w14:textId="77777777" w:rsidR="00E76344" w:rsidRDefault="00E763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164AB" w14:textId="77777777" w:rsidR="006C6217" w:rsidRDefault="006C62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C5AC6" w14:textId="7CEE3975" w:rsidR="00F55F0B" w:rsidRPr="004D235D" w:rsidRDefault="004E5D53"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3C1EB9">
      <w:rPr>
        <w:rFonts w:ascii="Arial" w:eastAsia="Arial" w:hAnsi="Arial" w:cs="Arial"/>
        <w:color w:val="000000"/>
        <w:sz w:val="20"/>
        <w:szCs w:val="20"/>
      </w:rPr>
      <w:t>5</w:t>
    </w:r>
    <w:r w:rsidR="00F55F0B">
      <w:rPr>
        <w:rFonts w:ascii="Arial" w:eastAsia="Arial" w:hAnsi="Arial" w:cs="Arial"/>
        <w:color w:val="000000"/>
        <w:sz w:val="20"/>
        <w:szCs w:val="20"/>
      </w:rPr>
      <w:t xml:space="preserve">, </w:t>
    </w:r>
    <w:r w:rsidR="00F55F0B" w:rsidRPr="004D235D">
      <w:rPr>
        <w:rFonts w:ascii="Arial" w:eastAsia="Arial" w:hAnsi="Arial" w:cs="Arial"/>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1171068132">
    <w:abstractNumId w:val="3"/>
  </w:num>
  <w:num w:numId="2" w16cid:durableId="31081674">
    <w:abstractNumId w:val="0"/>
  </w:num>
  <w:num w:numId="3" w16cid:durableId="866064585">
    <w:abstractNumId w:val="1"/>
  </w:num>
  <w:num w:numId="4" w16cid:durableId="1010452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27 (Key Subcontractors) (V6).DOCX"/>
    <w:docVar w:name="gemDN1|Jan.Batey|Monday, 24 July 2023 09:15:37" w:val="V1 - NV, Amend header/footer, cross refs"/>
    <w:docVar w:name="gemDN2|GAYLEJ|25 July 2023 21:07:13" w:val="V2 - Amend TRK NV"/>
    <w:docVar w:name="gemDocNotesCount" w:val="2"/>
  </w:docVars>
  <w:rsids>
    <w:rsidRoot w:val="00731FAD"/>
    <w:rsid w:val="000852E9"/>
    <w:rsid w:val="000B0797"/>
    <w:rsid w:val="00122C2C"/>
    <w:rsid w:val="00151D64"/>
    <w:rsid w:val="0015416C"/>
    <w:rsid w:val="001C6596"/>
    <w:rsid w:val="001D4DAD"/>
    <w:rsid w:val="002A33B6"/>
    <w:rsid w:val="002D7B3D"/>
    <w:rsid w:val="003042E2"/>
    <w:rsid w:val="00364CB3"/>
    <w:rsid w:val="00365DB9"/>
    <w:rsid w:val="003708AD"/>
    <w:rsid w:val="00381099"/>
    <w:rsid w:val="003C1EB9"/>
    <w:rsid w:val="004058E2"/>
    <w:rsid w:val="00487D73"/>
    <w:rsid w:val="004B0274"/>
    <w:rsid w:val="004C1C08"/>
    <w:rsid w:val="004D05DD"/>
    <w:rsid w:val="004D235D"/>
    <w:rsid w:val="004E5D53"/>
    <w:rsid w:val="004F3054"/>
    <w:rsid w:val="004F3B8C"/>
    <w:rsid w:val="00586FC8"/>
    <w:rsid w:val="005E6BB6"/>
    <w:rsid w:val="00623821"/>
    <w:rsid w:val="00625F1D"/>
    <w:rsid w:val="00627324"/>
    <w:rsid w:val="0068050D"/>
    <w:rsid w:val="00693F69"/>
    <w:rsid w:val="006B4C4A"/>
    <w:rsid w:val="006C6217"/>
    <w:rsid w:val="00716E69"/>
    <w:rsid w:val="00731FAD"/>
    <w:rsid w:val="007A65F2"/>
    <w:rsid w:val="00843E21"/>
    <w:rsid w:val="0086705C"/>
    <w:rsid w:val="00905E2F"/>
    <w:rsid w:val="00955DD0"/>
    <w:rsid w:val="0095740B"/>
    <w:rsid w:val="009908DE"/>
    <w:rsid w:val="00A10333"/>
    <w:rsid w:val="00A11790"/>
    <w:rsid w:val="00A15F6F"/>
    <w:rsid w:val="00AA791D"/>
    <w:rsid w:val="00B73DE7"/>
    <w:rsid w:val="00BF1215"/>
    <w:rsid w:val="00BF6C43"/>
    <w:rsid w:val="00C800AE"/>
    <w:rsid w:val="00CC0841"/>
    <w:rsid w:val="00CD6E16"/>
    <w:rsid w:val="00D07F84"/>
    <w:rsid w:val="00D27EED"/>
    <w:rsid w:val="00DB79CF"/>
    <w:rsid w:val="00DF0AC5"/>
    <w:rsid w:val="00E501A4"/>
    <w:rsid w:val="00E76344"/>
    <w:rsid w:val="00F0392E"/>
    <w:rsid w:val="00F55F0B"/>
    <w:rsid w:val="00F76994"/>
    <w:rsid w:val="00FA64B8"/>
    <w:rsid w:val="12B130C3"/>
    <w:rsid w:val="2450C69E"/>
    <w:rsid w:val="3BE1BFD7"/>
    <w:rsid w:val="5535B806"/>
    <w:rsid w:val="5869F94E"/>
    <w:rsid w:val="63788812"/>
    <w:rsid w:val="6EC84B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5E94105-A1C0-48A2-B24A-3337BB8DA020}">
  <ds:schemaRefs>
    <ds:schemaRef ds:uri="http://schemas.openxmlformats.org/officeDocument/2006/bibliography"/>
  </ds:schemaRefs>
</ds:datastoreItem>
</file>

<file path=customXml/itemProps3.xml><?xml version="1.0" encoding="utf-8"?>
<ds:datastoreItem xmlns:ds="http://schemas.openxmlformats.org/officeDocument/2006/customXml" ds:itemID="{70C1ED6C-D467-4378-8873-F0743E7D0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19F82-6AA4-4A6A-AFDE-64DBA5E92547}">
  <ds:schemaRefs>
    <ds:schemaRef ds:uri="http://schemas.microsoft.com/sharepoint/v3/contenttype/forms"/>
  </ds:schemaRefs>
</ds:datastoreItem>
</file>

<file path=customXml/itemProps5.xml><?xml version="1.0" encoding="utf-8"?>
<ds:datastoreItem xmlns:ds="http://schemas.openxmlformats.org/officeDocument/2006/customXml" ds:itemID="{5697005F-0E8C-4E37-B8FC-78EB43DBBA6F}">
  <ds:schemaRefs>
    <ds:schemaRef ds:uri="http://schemas.microsoft.com/office/2006/documentManagement/types"/>
    <ds:schemaRef ds:uri="http://schemas.openxmlformats.org/package/2006/metadata/core-properties"/>
    <ds:schemaRef ds:uri="http://purl.org/dc/elements/1.1/"/>
    <ds:schemaRef ds:uri="612aadd7-b01c-41d5-aa88-82409a530b20"/>
    <ds:schemaRef ds:uri="http://purl.org/dc/terms/"/>
    <ds:schemaRef ds:uri="9d4129ff-ef0a-40c0-8b49-4a6f63e57580"/>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3968</Characters>
  <Application>Microsoft Office Word</Application>
  <DocSecurity>0</DocSecurity>
  <PresentationFormat/>
  <Lines>33</Lines>
  <Paragraphs>9</Paragraphs>
  <ScaleCrop>false</ScaleCrop>
  <Manager/>
  <Company/>
  <LinksUpToDate>false</LinksUpToDate>
  <CharactersWithSpaces>4655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2025-01-16T14:35:00Z</dcterms:created>
  <dcterms:modified xsi:type="dcterms:W3CDTF">2025-12-08T09:26:00Z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92482205-1</vt:lpwstr>
  </property>
  <property fmtid="{D5CDD505-2E9C-101B-9397-08002B2CF9AE}" pid="3" name="MSIP_Label_6d4a087b-5a0b-4f6f-ba02-34936a8c67e1_Enabled">
    <vt:lpwstr>true</vt:lpwstr>
  </property>
  <property fmtid="{D5CDD505-2E9C-101B-9397-08002B2CF9AE}" pid="4" name="MSIP_Label_6d4a087b-5a0b-4f6f-ba02-34936a8c67e1_SetDate">
    <vt:lpwstr>2025-10-07T14:19:12Z</vt:lpwstr>
  </property>
  <property fmtid="{D5CDD505-2E9C-101B-9397-08002B2CF9AE}" pid="5" name="MSIP_Label_6d4a087b-5a0b-4f6f-ba02-34936a8c67e1_Method">
    <vt:lpwstr>Privileged</vt:lpwstr>
  </property>
  <property fmtid="{D5CDD505-2E9C-101B-9397-08002B2CF9AE}" pid="6" name="MSIP_Label_6d4a087b-5a0b-4f6f-ba02-34936a8c67e1_Name">
    <vt:lpwstr>Confidential</vt:lpwstr>
  </property>
  <property fmtid="{D5CDD505-2E9C-101B-9397-08002B2CF9AE}" pid="7" name="MSIP_Label_6d4a087b-5a0b-4f6f-ba02-34936a8c67e1_SiteId">
    <vt:lpwstr>1f758329-8df9-4285-af1e-1f1e58d2d08b</vt:lpwstr>
  </property>
  <property fmtid="{D5CDD505-2E9C-101B-9397-08002B2CF9AE}" pid="8" name="MSIP_Label_6d4a087b-5a0b-4f6f-ba02-34936a8c67e1_ActionId">
    <vt:lpwstr>c77f6e5d-a4a2-43b4-9496-c01deeab9353</vt:lpwstr>
  </property>
  <property fmtid="{D5CDD505-2E9C-101B-9397-08002B2CF9AE}" pid="9" name="MSIP_Label_6d4a087b-5a0b-4f6f-ba02-34936a8c67e1_ContentBits">
    <vt:lpwstr>0</vt:lpwstr>
  </property>
  <property fmtid="{D5CDD505-2E9C-101B-9397-08002B2CF9AE}" pid="10" name="MSIP_Label_6d4a087b-5a0b-4f6f-ba02-34936a8c67e1_Tag">
    <vt:lpwstr>10, 0, 1, 1</vt:lpwstr>
  </property>
</Properties>
</file>